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DA11DF">
      <w:pPr>
        <w:jc w:val="center"/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</w:pPr>
      <w:r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  <w:t xml:space="preserve">«Арай» шағын орталығы </w:t>
      </w:r>
      <w:r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  <w:t xml:space="preserve">тәрбиешілерінің  </w:t>
      </w:r>
      <w:r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  <w:t>және мектепалды сыныбы педагогінің</w:t>
      </w:r>
      <w:bookmarkStart w:id="0" w:name="_GoBack"/>
      <w:bookmarkEnd w:id="0"/>
      <w:r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  <w:t xml:space="preserve"> жетістіктері</w:t>
      </w:r>
    </w:p>
    <w:p w14:paraId="0990E03F">
      <w:pPr>
        <w:jc w:val="center"/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</w:pPr>
      <w:r>
        <w:rPr>
          <w:rFonts w:hint="default" w:ascii="Times New Roman" w:hAnsi="Times New Roman" w:eastAsia="Calibri" w:cs="Times New Roman"/>
          <w:b/>
          <w:kern w:val="0"/>
          <w:sz w:val="32"/>
          <w:szCs w:val="32"/>
          <w:lang w:val="kk-KZ"/>
          <w14:ligatures w14:val="none"/>
        </w:rPr>
        <w:t>2022-2025 ж.ж.</w:t>
      </w:r>
    </w:p>
    <w:tbl>
      <w:tblPr>
        <w:tblStyle w:val="15"/>
        <w:tblpPr w:leftFromText="180" w:rightFromText="180" w:vertAnchor="text" w:horzAnchor="page" w:tblpX="847" w:tblpY="445"/>
        <w:tblOverlap w:val="never"/>
        <w:tblW w:w="156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443"/>
        <w:gridCol w:w="4288"/>
        <w:gridCol w:w="1724"/>
        <w:gridCol w:w="6786"/>
      </w:tblGrid>
      <w:tr w14:paraId="1E245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458" w:type="dxa"/>
          </w:tcPr>
          <w:p w14:paraId="7F2AA239"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4"/>
                <w:szCs w:val="24"/>
                <w:lang w:val="kk-KZ"/>
                <w14:ligatures w14:val="none"/>
              </w:rPr>
              <w:t>№</w:t>
            </w:r>
          </w:p>
        </w:tc>
        <w:tc>
          <w:tcPr>
            <w:tcW w:w="2274" w:type="dxa"/>
          </w:tcPr>
          <w:p w14:paraId="2B9344C1"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 xml:space="preserve">Аты-жөні </w:t>
            </w:r>
          </w:p>
        </w:tc>
        <w:tc>
          <w:tcPr>
            <w:tcW w:w="4481" w:type="dxa"/>
          </w:tcPr>
          <w:p w14:paraId="50A3CD08"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>Қатысқан іс-шаралары</w:t>
            </w:r>
          </w:p>
        </w:tc>
        <w:tc>
          <w:tcPr>
            <w:tcW w:w="1700" w:type="dxa"/>
          </w:tcPr>
          <w:p w14:paraId="2DC2F1B8"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>Нәтижелері</w:t>
            </w:r>
          </w:p>
        </w:tc>
        <w:tc>
          <w:tcPr>
            <w:tcW w:w="6786" w:type="dxa"/>
          </w:tcPr>
          <w:p w14:paraId="73B0BB0E">
            <w:pPr>
              <w:spacing w:after="0" w:line="240" w:lineRule="auto"/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>Мақтау қағаздары</w:t>
            </w:r>
          </w:p>
        </w:tc>
      </w:tr>
      <w:tr w14:paraId="01D2D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458" w:type="dxa"/>
            <w:vMerge w:val="restart"/>
          </w:tcPr>
          <w:p w14:paraId="108EE4C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</w:p>
        </w:tc>
        <w:tc>
          <w:tcPr>
            <w:tcW w:w="2274" w:type="dxa"/>
          </w:tcPr>
          <w:p w14:paraId="15E94B2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 xml:space="preserve">  Аубакирова Карлыгаш Амангельдиновна:</w:t>
            </w:r>
          </w:p>
          <w:p w14:paraId="40C9924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5359C3E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2024 жыл «Мектепке дейінгі мекеме мен бастауыш сынып педагогтары қызметінің үндестігі-сапалы білім кепілі»атты семинарда тәжірибесімен бөлескені үшін.</w:t>
            </w:r>
          </w:p>
        </w:tc>
        <w:tc>
          <w:tcPr>
            <w:tcW w:w="1700" w:type="dxa"/>
          </w:tcPr>
          <w:p w14:paraId="60B202B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Сертификат.</w:t>
            </w:r>
          </w:p>
          <w:p w14:paraId="522EFA9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728EA84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0FD934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CAA170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C8E018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35C446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50ED7E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3ABAAF4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4161790" cy="3016250"/>
                  <wp:effectExtent l="0" t="0" r="10160" b="12700"/>
                  <wp:docPr id="10023675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6754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864" cy="303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2D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458" w:type="dxa"/>
            <w:vMerge w:val="continue"/>
          </w:tcPr>
          <w:p w14:paraId="06798A8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</w:tcPr>
          <w:p w14:paraId="143D820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226880F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2025 жыл. «Мен зерттеушімін»аудандық байқауында үздік тәжірибе көрсетіп,жүлделі орын иеленуіне үлес қосқаныңыз үшін.</w:t>
            </w:r>
          </w:p>
        </w:tc>
        <w:tc>
          <w:tcPr>
            <w:tcW w:w="1700" w:type="dxa"/>
          </w:tcPr>
          <w:p w14:paraId="1D05ADE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  <w:p w14:paraId="42ED580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84CD83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08C1A5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2EA94E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53D88B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26FB98C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4081780" cy="2619375"/>
                  <wp:effectExtent l="0" t="0" r="13970" b="9525"/>
                  <wp:docPr id="19068120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81202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120" cy="262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760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</w:trPr>
        <w:tc>
          <w:tcPr>
            <w:tcW w:w="458" w:type="dxa"/>
            <w:vMerge w:val="continue"/>
          </w:tcPr>
          <w:p w14:paraId="22D8780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</w:tcPr>
          <w:p w14:paraId="2A75FBD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56FB477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2023 жыл. «Мектепке дейінгі жастағы балалардың креативті қабілетін зерттеу және дамыту жолдары»тақырыбынында шебер сабағын көрсеткені үшін.</w:t>
            </w:r>
          </w:p>
        </w:tc>
        <w:tc>
          <w:tcPr>
            <w:tcW w:w="1700" w:type="dxa"/>
          </w:tcPr>
          <w:p w14:paraId="5A10440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Сертификат.</w:t>
            </w:r>
          </w:p>
          <w:p w14:paraId="1A31B60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FCE4EC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0C76E9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6B5DC4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51FFFB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5C5451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41AA6A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4F815F6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4046220" cy="2968625"/>
                  <wp:effectExtent l="0" t="0" r="11430" b="3175"/>
                  <wp:docPr id="1392517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5177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465" cy="298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EEC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458" w:type="dxa"/>
          </w:tcPr>
          <w:p w14:paraId="40CC838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0D9C0A3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36EFF73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421363A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46FF449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</w:tcPr>
          <w:p w14:paraId="3B18951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44D0830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2023 жыл «Education Alemi»ғылыми -практикалық журнал.</w:t>
            </w:r>
          </w:p>
        </w:tc>
        <w:tc>
          <w:tcPr>
            <w:tcW w:w="1700" w:type="dxa"/>
          </w:tcPr>
          <w:p w14:paraId="1111B4C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Сертификат.</w:t>
            </w:r>
          </w:p>
        </w:tc>
        <w:tc>
          <w:tcPr>
            <w:tcW w:w="6786" w:type="dxa"/>
          </w:tcPr>
          <w:p w14:paraId="28A2BB1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2152650" cy="2037715"/>
                  <wp:effectExtent l="0" t="0" r="0" b="635"/>
                  <wp:docPr id="19981110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111019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834" cy="205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969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458" w:type="dxa"/>
            <w:vMerge w:val="restart"/>
          </w:tcPr>
          <w:p w14:paraId="11BDEB2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</w:p>
        </w:tc>
        <w:tc>
          <w:tcPr>
            <w:tcW w:w="2274" w:type="dxa"/>
          </w:tcPr>
          <w:p w14:paraId="3C30127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Каркенова Данаг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үль Рамазановна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:</w:t>
            </w:r>
          </w:p>
        </w:tc>
        <w:tc>
          <w:tcPr>
            <w:tcW w:w="4481" w:type="dxa"/>
          </w:tcPr>
          <w:p w14:paraId="5A8249C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Областық «Ақмола кадрда» сырттай фотоконкурсына жеңімпаз дайындап, балалардың шығармашылық белсенділігін дамытуға жағдай жасап, қолдау көрсеткені үшін.</w:t>
            </w:r>
          </w:p>
        </w:tc>
        <w:tc>
          <w:tcPr>
            <w:tcW w:w="1700" w:type="dxa"/>
          </w:tcPr>
          <w:p w14:paraId="590B9D7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4EF3D82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2619375" cy="3161665"/>
                  <wp:effectExtent l="0" t="0" r="9525" b="635"/>
                  <wp:docPr id="1394652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5255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26" cy="318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92F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</w:trPr>
        <w:tc>
          <w:tcPr>
            <w:tcW w:w="458" w:type="dxa"/>
            <w:vMerge w:val="continue"/>
          </w:tcPr>
          <w:p w14:paraId="68E956A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43E72AA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292447E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«Мектепке дейінгі мекеме мен бастауыш сынып педагогтарының қызметінің үндестігі- сапалы білім кепілі »  тақырыбындағы тәжірибелік семинарды ұйымдастыруға және жоғары деңгейде өткеізуге қосқан үлесі үшін.</w:t>
            </w:r>
          </w:p>
          <w:p w14:paraId="69E490D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B09D94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9671D5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1700" w:type="dxa"/>
          </w:tcPr>
          <w:p w14:paraId="600DBC3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Сертификат.</w:t>
            </w:r>
          </w:p>
          <w:p w14:paraId="7C75FE5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9DF11F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96E5B4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86A47E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E036ED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7042A9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832B9A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A50DCF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C4F3CB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0E0C774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3949065" cy="2990850"/>
                  <wp:effectExtent l="0" t="0" r="13335" b="0"/>
                  <wp:docPr id="9807977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9775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688" cy="299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745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  <w:vMerge w:val="continue"/>
          </w:tcPr>
          <w:p w14:paraId="6806F15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630ED11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227802B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99216B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«Шебер әке,өнерлі ана,енбекқөр бала»</w:t>
            </w:r>
          </w:p>
          <w:p w14:paraId="00DE2DA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1700" w:type="dxa"/>
          </w:tcPr>
          <w:p w14:paraId="240B4AC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  <w:p w14:paraId="5D82CA3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77AECC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75F1058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1790700" cy="2724785"/>
                  <wp:effectExtent l="0" t="0" r="0" b="18415"/>
                  <wp:docPr id="9162514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5149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57" cy="273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A0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7FE6092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6787708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347CDBA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«Барлығына рақмет»Республикалық челленджіне балаларды жоғары кәсіби шеберлікпен дайындаған үшін.</w:t>
            </w:r>
          </w:p>
        </w:tc>
        <w:tc>
          <w:tcPr>
            <w:tcW w:w="1700" w:type="dxa"/>
          </w:tcPr>
          <w:p w14:paraId="1320FFD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0C70AB7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3929380" cy="2781300"/>
                  <wp:effectExtent l="0" t="0" r="13970" b="0"/>
                  <wp:docPr id="6252449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4497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319" cy="278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DA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51D3D60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4A3615E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43F186C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«Әжем, анам және мен» аудандық байқауында</w:t>
            </w:r>
          </w:p>
        </w:tc>
        <w:tc>
          <w:tcPr>
            <w:tcW w:w="1700" w:type="dxa"/>
          </w:tcPr>
          <w:p w14:paraId="05DA0D2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009BAB7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1885950" cy="2924175"/>
                  <wp:effectExtent l="0" t="0" r="0" b="9525"/>
                  <wp:docPr id="2050970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97084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58" cy="293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28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4C6792D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5E7A2A9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0EDF61E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«Мектепжасына дейінгі балалардың коммуникативтік құзреттілігін дамытудағы арт- педагогикалық технологиялар»</w:t>
            </w:r>
          </w:p>
        </w:tc>
        <w:tc>
          <w:tcPr>
            <w:tcW w:w="1700" w:type="dxa"/>
          </w:tcPr>
          <w:p w14:paraId="0B4FEAC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</w:t>
            </w:r>
          </w:p>
        </w:tc>
        <w:tc>
          <w:tcPr>
            <w:tcW w:w="6786" w:type="dxa"/>
          </w:tcPr>
          <w:p w14:paraId="18C5E86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4083685" cy="2828290"/>
                  <wp:effectExtent l="0" t="0" r="12065" b="10160"/>
                  <wp:docPr id="1405185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18587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637" cy="28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5F8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49217B6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1E9F6C6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1B0A8FD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Республикалық«Ы.Алтынсарин ізбасарлары» ғылыми-тәжірибелік журналында «Балабақшам-Бақытым» тақырыбында жүмыс жариялап,педагогикалық ізденістер негізінде озат тәжірибеңізбен бөліскеніңіз үшін.</w:t>
            </w:r>
          </w:p>
        </w:tc>
        <w:tc>
          <w:tcPr>
            <w:tcW w:w="1700" w:type="dxa"/>
          </w:tcPr>
          <w:p w14:paraId="7FAFCE9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3C3E602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4034155" cy="2838450"/>
                  <wp:effectExtent l="0" t="0" r="4445" b="0"/>
                  <wp:docPr id="10188829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88290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074" cy="284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AB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0DAF68A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221494B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41CE0EE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«Педагогикалық идеялар панорамасы» қатысқаны үшін</w:t>
            </w:r>
          </w:p>
        </w:tc>
        <w:tc>
          <w:tcPr>
            <w:tcW w:w="1700" w:type="dxa"/>
          </w:tcPr>
          <w:p w14:paraId="050D4BE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</w:t>
            </w:r>
          </w:p>
        </w:tc>
        <w:tc>
          <w:tcPr>
            <w:tcW w:w="6786" w:type="dxa"/>
          </w:tcPr>
          <w:p w14:paraId="3950333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3532505" cy="2466975"/>
                  <wp:effectExtent l="0" t="0" r="10795" b="9525"/>
                  <wp:docPr id="11313194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1942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24" cy="24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DB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5" w:hRule="atLeast"/>
        </w:trPr>
        <w:tc>
          <w:tcPr>
            <w:tcW w:w="458" w:type="dxa"/>
          </w:tcPr>
          <w:p w14:paraId="42DCCD9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10E0255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19BC230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«Мектепке дейінгі ұйымның үздік педагогі»Гран при иеленгені үшін</w:t>
            </w:r>
          </w:p>
        </w:tc>
        <w:tc>
          <w:tcPr>
            <w:tcW w:w="1700" w:type="dxa"/>
          </w:tcPr>
          <w:p w14:paraId="102C1A9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Диплом</w:t>
            </w:r>
          </w:p>
        </w:tc>
        <w:tc>
          <w:tcPr>
            <w:tcW w:w="6786" w:type="dxa"/>
          </w:tcPr>
          <w:p w14:paraId="14FD7CC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2162175" cy="3131820"/>
                  <wp:effectExtent l="0" t="0" r="9525" b="11430"/>
                  <wp:docPr id="1618061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06140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84" cy="31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2E9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8" w:type="dxa"/>
            <w:vMerge w:val="restart"/>
          </w:tcPr>
          <w:p w14:paraId="2327301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</w:p>
        </w:tc>
        <w:tc>
          <w:tcPr>
            <w:tcW w:w="2274" w:type="dxa"/>
            <w:vMerge w:val="restart"/>
          </w:tcPr>
          <w:p w14:paraId="1C6AEED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2586322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Есенбекова Айнагуль Аменовна:</w:t>
            </w:r>
          </w:p>
          <w:p w14:paraId="2BC965B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</w:r>
          </w:p>
          <w:p w14:paraId="2DEEB83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7FA4E55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«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Өнеріміз саған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-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Қазақстан!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»</w:t>
            </w:r>
          </w:p>
        </w:tc>
        <w:tc>
          <w:tcPr>
            <w:tcW w:w="1700" w:type="dxa"/>
          </w:tcPr>
          <w:p w14:paraId="0590E03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7D1FCAB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1990725" cy="3051175"/>
                  <wp:effectExtent l="0" t="0" r="9525" b="15875"/>
                  <wp:docPr id="8671424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14246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53" cy="305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7A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8" w:type="dxa"/>
            <w:vMerge w:val="continue"/>
          </w:tcPr>
          <w:p w14:paraId="44AD3DB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  <w:vMerge w:val="continue"/>
          </w:tcPr>
          <w:p w14:paraId="05B4C14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595FB8A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«Мектепке дей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інгі ұйымның үздік педагогі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» І орын иеленгені үшін</w:t>
            </w:r>
          </w:p>
        </w:tc>
        <w:tc>
          <w:tcPr>
            <w:tcW w:w="1700" w:type="dxa"/>
          </w:tcPr>
          <w:p w14:paraId="2F6399C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Грамота</w:t>
            </w:r>
          </w:p>
        </w:tc>
        <w:tc>
          <w:tcPr>
            <w:tcW w:w="6786" w:type="dxa"/>
          </w:tcPr>
          <w:p w14:paraId="0DB8328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1647825" cy="2522855"/>
                  <wp:effectExtent l="0" t="0" r="9525" b="10795"/>
                  <wp:docPr id="10265811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8111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4" cy="25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B09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8" w:type="dxa"/>
            <w:vMerge w:val="continue"/>
          </w:tcPr>
          <w:p w14:paraId="4B32E54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  <w:vMerge w:val="continue"/>
          </w:tcPr>
          <w:p w14:paraId="5D2D41D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367FA9C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«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Әжем,анам және мен»аудандық байқауында белсенді қатысқан тәрбиенушілерді дайындағаны үшін</w:t>
            </w:r>
          </w:p>
        </w:tc>
        <w:tc>
          <w:tcPr>
            <w:tcW w:w="1700" w:type="dxa"/>
          </w:tcPr>
          <w:p w14:paraId="15F22B0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6444B00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1914525" cy="2968625"/>
                  <wp:effectExtent l="0" t="0" r="9525" b="3175"/>
                  <wp:docPr id="1029785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8593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11" cy="297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E7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8" w:type="dxa"/>
            <w:vMerge w:val="continue"/>
          </w:tcPr>
          <w:p w14:paraId="6D3D06F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2274" w:type="dxa"/>
            <w:vMerge w:val="continue"/>
          </w:tcPr>
          <w:p w14:paraId="6B01F92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</w:p>
        </w:tc>
        <w:tc>
          <w:tcPr>
            <w:tcW w:w="4481" w:type="dxa"/>
          </w:tcPr>
          <w:p w14:paraId="5185E2C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«Мектепке дейінгі мекеме мен бастауыш сынып педагогтарының қызметінің үндестігі- сапалы білім кепілі »  тақырыбындағы тәжірибелік семинарда тәжірибемен бөліскен үшін.</w:t>
            </w:r>
          </w:p>
        </w:tc>
        <w:tc>
          <w:tcPr>
            <w:tcW w:w="1700" w:type="dxa"/>
          </w:tcPr>
          <w:p w14:paraId="0933F69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Сертификат.</w:t>
            </w:r>
          </w:p>
          <w:p w14:paraId="565977B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2A73451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drawing>
                <wp:inline distT="0" distB="0" distL="0" distR="0">
                  <wp:extent cx="3742690" cy="2743200"/>
                  <wp:effectExtent l="0" t="0" r="10160" b="0"/>
                  <wp:docPr id="13101263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2637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283" cy="27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C0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458" w:type="dxa"/>
            <w:vMerge w:val="restart"/>
          </w:tcPr>
          <w:p w14:paraId="315EAB3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</w:p>
        </w:tc>
        <w:tc>
          <w:tcPr>
            <w:tcW w:w="2274" w:type="dxa"/>
          </w:tcPr>
          <w:p w14:paraId="782D976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t>Шайжанова Бахытг</w:t>
            </w: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үл Сайлаубековна:</w:t>
            </w:r>
          </w:p>
        </w:tc>
        <w:tc>
          <w:tcPr>
            <w:tcW w:w="4481" w:type="dxa"/>
          </w:tcPr>
          <w:p w14:paraId="0DCB283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2024 жыл «Мектепке дейінгі мекеме мен бастауыш сынып педагогтары қызметінің үндестігі-сапалы білім кепілі» атты семинарда тәжірибесімен бөлескені үшін.</w:t>
            </w:r>
          </w:p>
        </w:tc>
        <w:tc>
          <w:tcPr>
            <w:tcW w:w="1700" w:type="dxa"/>
          </w:tcPr>
          <w:p w14:paraId="2551A36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</w:t>
            </w:r>
          </w:p>
        </w:tc>
        <w:tc>
          <w:tcPr>
            <w:tcW w:w="6786" w:type="dxa"/>
          </w:tcPr>
          <w:p w14:paraId="54D137D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3543300" cy="2247900"/>
                  <wp:effectExtent l="0" t="0" r="0" b="0"/>
                  <wp:docPr id="6533089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30892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717" cy="225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44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458" w:type="dxa"/>
            <w:vMerge w:val="continue"/>
          </w:tcPr>
          <w:p w14:paraId="1B874BD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2E8110B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5EECCC3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3D2900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7B6A66C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2023 жыл «Педагогикалық идеялар панорамасы»республикалық конкурсының аймақтық кезеңіне қатысқаны үшін беріледі.</w:t>
            </w:r>
          </w:p>
          <w:p w14:paraId="5DCD233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C8072E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5DF8441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2BE9A2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DBD7D6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1700" w:type="dxa"/>
          </w:tcPr>
          <w:p w14:paraId="33745F9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635AA0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хат.</w:t>
            </w:r>
          </w:p>
          <w:p w14:paraId="4CB4829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ADF0B2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A24E65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0890E8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0AC4F4F7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7A27E5D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89EBC4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7E6CA9E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297AE13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7C9EE1F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3819525" cy="2581275"/>
                  <wp:effectExtent l="0" t="0" r="9525" b="9525"/>
                  <wp:docPr id="13182352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35273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300" cy="258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60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458" w:type="dxa"/>
            <w:vMerge w:val="continue"/>
          </w:tcPr>
          <w:p w14:paraId="21A46404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54169E1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487205C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EAA6126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42DF83E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4571D40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2022жыл«AIQYN BILIM»Республикалық ғылыми-әдістемелік журналы.</w:t>
            </w:r>
          </w:p>
          <w:p w14:paraId="05BD767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1700" w:type="dxa"/>
          </w:tcPr>
          <w:p w14:paraId="62FF3B91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69688C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C4CCBF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104BA1FC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Сертификат</w:t>
            </w:r>
          </w:p>
          <w:p w14:paraId="05346E3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305BA2FA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D3F3BE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E1D0BCF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4C39E34B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6786" w:type="dxa"/>
          </w:tcPr>
          <w:p w14:paraId="715509D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3176905" cy="2263775"/>
                  <wp:effectExtent l="0" t="0" r="4445" b="3175"/>
                  <wp:docPr id="1282006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068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1" cy="22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86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0" w:hRule="atLeast"/>
        </w:trPr>
        <w:tc>
          <w:tcPr>
            <w:tcW w:w="458" w:type="dxa"/>
            <w:vMerge w:val="continue"/>
          </w:tcPr>
          <w:p w14:paraId="087B9B62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2274" w:type="dxa"/>
          </w:tcPr>
          <w:p w14:paraId="002A22B9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</w:p>
        </w:tc>
        <w:tc>
          <w:tcPr>
            <w:tcW w:w="4481" w:type="dxa"/>
          </w:tcPr>
          <w:p w14:paraId="22D50EE5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2022жыл«AIQYN BILIM»Республикалық ғылыми-әдістемелік журналы.</w:t>
            </w:r>
          </w:p>
        </w:tc>
        <w:tc>
          <w:tcPr>
            <w:tcW w:w="1700" w:type="dxa"/>
          </w:tcPr>
          <w:p w14:paraId="437A27D8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  <w:t>Алғыс хат</w:t>
            </w:r>
          </w:p>
        </w:tc>
        <w:tc>
          <w:tcPr>
            <w:tcW w:w="6786" w:type="dxa"/>
          </w:tcPr>
          <w:p w14:paraId="677AEDFD">
            <w:pPr>
              <w:spacing w:after="0" w:line="240" w:lineRule="auto"/>
              <w:rPr>
                <w:rFonts w:hint="default" w:ascii="Times New Roman" w:hAnsi="Times New Roman" w:eastAsia="Calibri" w:cs="Times New Roman"/>
                <w:b w:val="0"/>
                <w:bCs/>
                <w:kern w:val="0"/>
                <w:sz w:val="28"/>
                <w:szCs w:val="28"/>
                <w:lang w:val="kk-KZ"/>
                <w14:ligatures w14:val="no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kern w:val="0"/>
                <w:sz w:val="28"/>
                <w:szCs w:val="28"/>
                <w:lang w:val="ru-RU"/>
                <w14:ligatures w14:val="none"/>
              </w:rPr>
              <w:drawing>
                <wp:inline distT="0" distB="0" distL="0" distR="0">
                  <wp:extent cx="3402330" cy="3332480"/>
                  <wp:effectExtent l="0" t="0" r="7620" b="1270"/>
                  <wp:docPr id="12934783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47837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30" cy="33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8F26B">
      <w:pPr>
        <w:rPr>
          <w:b w:val="0"/>
          <w:bCs/>
          <w:sz w:val="28"/>
          <w:szCs w:val="28"/>
        </w:rPr>
      </w:pPr>
    </w:p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19"/>
    <w:rsid w:val="000354A2"/>
    <w:rsid w:val="00062E84"/>
    <w:rsid w:val="000B7087"/>
    <w:rsid w:val="001001FA"/>
    <w:rsid w:val="00122F95"/>
    <w:rsid w:val="0013036C"/>
    <w:rsid w:val="00157172"/>
    <w:rsid w:val="00167731"/>
    <w:rsid w:val="00196B07"/>
    <w:rsid w:val="001975EA"/>
    <w:rsid w:val="001B614E"/>
    <w:rsid w:val="001C6333"/>
    <w:rsid w:val="003029BC"/>
    <w:rsid w:val="00307A36"/>
    <w:rsid w:val="00387D5B"/>
    <w:rsid w:val="003E047A"/>
    <w:rsid w:val="00465A56"/>
    <w:rsid w:val="004D7A53"/>
    <w:rsid w:val="00584AA0"/>
    <w:rsid w:val="005A6262"/>
    <w:rsid w:val="005C717B"/>
    <w:rsid w:val="007F3590"/>
    <w:rsid w:val="007F78C4"/>
    <w:rsid w:val="0080016F"/>
    <w:rsid w:val="00885719"/>
    <w:rsid w:val="008B5BBD"/>
    <w:rsid w:val="009B2D1E"/>
    <w:rsid w:val="009C5AF7"/>
    <w:rsid w:val="009C6C7A"/>
    <w:rsid w:val="009D2A91"/>
    <w:rsid w:val="00A8015B"/>
    <w:rsid w:val="00A904EF"/>
    <w:rsid w:val="00AE4FD1"/>
    <w:rsid w:val="00AE7A1A"/>
    <w:rsid w:val="00AF630A"/>
    <w:rsid w:val="00B165DF"/>
    <w:rsid w:val="00B30096"/>
    <w:rsid w:val="00B727E7"/>
    <w:rsid w:val="00BF470C"/>
    <w:rsid w:val="00C16708"/>
    <w:rsid w:val="00C30C71"/>
    <w:rsid w:val="00CA5028"/>
    <w:rsid w:val="00D1021C"/>
    <w:rsid w:val="00DA566C"/>
    <w:rsid w:val="00DC26BB"/>
    <w:rsid w:val="00DD5935"/>
    <w:rsid w:val="00DE0F59"/>
    <w:rsid w:val="00E224CF"/>
    <w:rsid w:val="00EB6805"/>
    <w:rsid w:val="00EE3E0C"/>
    <w:rsid w:val="00F251D4"/>
    <w:rsid w:val="00FB03A1"/>
    <w:rsid w:val="00FB6047"/>
    <w:rsid w:val="2139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zh-CN" w:eastAsia="en-US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itle"/>
    <w:basedOn w:val="1"/>
    <w:next w:val="1"/>
    <w:link w:val="25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4">
    <w:name w:val="Subtitle"/>
    <w:basedOn w:val="1"/>
    <w:next w:val="1"/>
    <w:link w:val="26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15">
    <w:name w:val="Table Grid"/>
    <w:basedOn w:val="12"/>
    <w:uiPriority w:val="39"/>
    <w:pPr>
      <w:spacing w:after="0" w:line="240" w:lineRule="auto"/>
    </w:pPr>
    <w:rPr>
      <w:kern w:val="0"/>
      <w:lang w:val="ru-RU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Заголовок 3 Знак"/>
    <w:basedOn w:val="11"/>
    <w:link w:val="4"/>
    <w:semiHidden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19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20">
    <w:name w:val="Заголовок 5 Знак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1">
    <w:name w:val="Заголовок 6 Знак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Заголовок 7 Знак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Заголовок 9 Знак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5">
    <w:name w:val="Заголовок Знак"/>
    <w:basedOn w:val="11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Подзаголовок Знак"/>
    <w:basedOn w:val="11"/>
    <w:link w:val="14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Цитата 2 Знак"/>
    <w:basedOn w:val="11"/>
    <w:link w:val="27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Выделенная цитата Знак"/>
    <w:basedOn w:val="11"/>
    <w:link w:val="31"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422</Words>
  <Characters>2409</Characters>
  <Lines>20</Lines>
  <Paragraphs>5</Paragraphs>
  <TotalTime>3</TotalTime>
  <ScaleCrop>false</ScaleCrop>
  <LinksUpToDate>false</LinksUpToDate>
  <CharactersWithSpaces>2826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2025-05-08T15:19:00Z</dcterms:created>
  <dc:creator>1</dc:creator>
  <cp:lastModifiedBy>Restart</cp:lastModifiedBy>
  <dcterms:modified xsi:type="dcterms:W3CDTF">2025-05-20T05:58:45Z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AB7DF278548347A78E732C9DFEB39C2D_13</vt:lpwstr>
  </property>
</Properties>
</file>